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仿宋" w:eastAsia="方正小标宋简体" w:cs="仿宋"/>
          <w:sz w:val="44"/>
          <w:szCs w:val="32"/>
        </w:rPr>
      </w:pPr>
      <w:r>
        <w:rPr>
          <w:rFonts w:hint="eastAsia" w:ascii="方正小标宋简体" w:hAnsi="仿宋" w:eastAsia="方正小标宋简体" w:cs="仿宋"/>
          <w:sz w:val="44"/>
          <w:szCs w:val="32"/>
        </w:rPr>
        <w:t>中国人民大学202</w:t>
      </w:r>
      <w:r>
        <w:rPr>
          <w:rFonts w:ascii="方正小标宋简体" w:hAnsi="仿宋" w:eastAsia="方正小标宋简体" w:cs="仿宋"/>
          <w:sz w:val="44"/>
          <w:szCs w:val="32"/>
        </w:rPr>
        <w:t>6</w:t>
      </w:r>
      <w:r>
        <w:rPr>
          <w:rFonts w:hint="eastAsia" w:ascii="方正小标宋简体" w:hAnsi="仿宋" w:eastAsia="方正小标宋简体" w:cs="仿宋"/>
          <w:sz w:val="44"/>
          <w:szCs w:val="32"/>
        </w:rPr>
        <w:t>年“英才培育计划”</w:t>
      </w:r>
    </w:p>
    <w:p>
      <w:pPr>
        <w:jc w:val="center"/>
        <w:rPr>
          <w:rFonts w:ascii="方正小标宋简体" w:hAnsi="仿宋" w:eastAsia="方正小标宋简体" w:cs="仿宋"/>
          <w:sz w:val="44"/>
          <w:szCs w:val="32"/>
        </w:rPr>
      </w:pPr>
      <w:r>
        <w:rPr>
          <w:rFonts w:hint="eastAsia" w:ascii="方正小标宋简体" w:hAnsi="仿宋" w:eastAsia="方正小标宋简体" w:cs="仿宋"/>
          <w:sz w:val="44"/>
          <w:szCs w:val="32"/>
        </w:rPr>
        <w:t>博士研究生申请材料要求</w:t>
      </w:r>
    </w:p>
    <w:tbl>
      <w:tblPr>
        <w:tblStyle w:val="5"/>
        <w:tblW w:w="104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4"/>
        <w:gridCol w:w="1700"/>
        <w:gridCol w:w="4910"/>
        <w:gridCol w:w="31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cs="仿宋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700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cs="仿宋"/>
                <w:color w:val="000000"/>
                <w:sz w:val="24"/>
                <w:szCs w:val="24"/>
              </w:rPr>
              <w:t>材料名称</w:t>
            </w:r>
          </w:p>
        </w:tc>
        <w:tc>
          <w:tcPr>
            <w:tcW w:w="4910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cs="仿宋"/>
                <w:color w:val="000000"/>
                <w:sz w:val="24"/>
                <w:szCs w:val="24"/>
              </w:rPr>
              <w:t>材料说明</w:t>
            </w:r>
          </w:p>
        </w:tc>
        <w:tc>
          <w:tcPr>
            <w:tcW w:w="3152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cs="仿宋"/>
                <w:color w:val="000000"/>
                <w:sz w:val="24"/>
                <w:szCs w:val="24"/>
              </w:rPr>
              <w:t>材料要求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cs="仿宋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vAlign w:val="center"/>
          </w:tcPr>
          <w:p>
            <w:pPr>
              <w:spacing w:line="400" w:lineRule="exact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cs="仿宋"/>
                <w:color w:val="000000"/>
                <w:sz w:val="24"/>
                <w:szCs w:val="24"/>
              </w:rPr>
              <w:t>202</w:t>
            </w:r>
            <w:r>
              <w:rPr>
                <w:rFonts w:ascii="仿宋" w:hAnsi="仿宋" w:cs="仿宋"/>
                <w:color w:val="000000"/>
                <w:sz w:val="24"/>
                <w:szCs w:val="24"/>
              </w:rPr>
              <w:t>6</w:t>
            </w:r>
            <w:r>
              <w:rPr>
                <w:rFonts w:hint="eastAsia" w:ascii="仿宋" w:hAnsi="仿宋" w:cs="仿宋"/>
                <w:color w:val="000000"/>
                <w:sz w:val="24"/>
                <w:szCs w:val="24"/>
              </w:rPr>
              <w:t>年报考攻读博士学位研究生登记表</w:t>
            </w:r>
          </w:p>
        </w:tc>
        <w:tc>
          <w:tcPr>
            <w:tcW w:w="4910" w:type="dxa"/>
            <w:vAlign w:val="center"/>
          </w:tcPr>
          <w:p>
            <w:pPr>
              <w:spacing w:line="400" w:lineRule="exact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cs="仿宋"/>
                <w:color w:val="000000"/>
                <w:sz w:val="24"/>
                <w:szCs w:val="24"/>
              </w:rPr>
              <w:t>考生报名信息填写完成后，在网上报名系统下载登记表。</w:t>
            </w:r>
          </w:p>
        </w:tc>
        <w:tc>
          <w:tcPr>
            <w:tcW w:w="3152" w:type="dxa"/>
            <w:vAlign w:val="center"/>
          </w:tcPr>
          <w:p>
            <w:pPr>
              <w:spacing w:line="400" w:lineRule="exact"/>
              <w:rPr>
                <w:rFonts w:ascii="仿宋" w:hAnsi="仿宋" w:cs="仿宋"/>
                <w:color w:val="000000"/>
                <w:sz w:val="24"/>
                <w:szCs w:val="24"/>
              </w:rPr>
            </w:pPr>
            <w:bookmarkStart w:id="0" w:name="_Hlk226119337"/>
            <w:r>
              <w:rPr>
                <w:rFonts w:hint="eastAsia" w:ascii="仿宋" w:hAnsi="仿宋" w:cs="仿宋"/>
                <w:color w:val="000000"/>
                <w:sz w:val="24"/>
                <w:szCs w:val="24"/>
              </w:rPr>
              <w:t>登记表中“承诺人签名”栏需本人手签。“考生所在单位人事部门意见”栏需签字盖章。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cs="仿宋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vAlign w:val="center"/>
          </w:tcPr>
          <w:p>
            <w:pPr>
              <w:spacing w:line="400" w:lineRule="exact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cs="仿宋"/>
                <w:color w:val="000000"/>
                <w:sz w:val="24"/>
                <w:szCs w:val="24"/>
              </w:rPr>
              <w:t>个人自述</w:t>
            </w:r>
          </w:p>
        </w:tc>
        <w:tc>
          <w:tcPr>
            <w:tcW w:w="4910" w:type="dxa"/>
            <w:vAlign w:val="center"/>
          </w:tcPr>
          <w:p>
            <w:pPr>
              <w:spacing w:line="400" w:lineRule="exact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cs="仿宋"/>
                <w:color w:val="000000"/>
                <w:sz w:val="24"/>
                <w:szCs w:val="24"/>
              </w:rPr>
              <w:t>内容包括个人学习工作经历、工作所取得的成绩成果以及未来发展构想等。</w:t>
            </w:r>
          </w:p>
        </w:tc>
        <w:tc>
          <w:tcPr>
            <w:tcW w:w="3152" w:type="dxa"/>
            <w:vAlign w:val="center"/>
          </w:tcPr>
          <w:p>
            <w:pPr>
              <w:spacing w:line="400" w:lineRule="exact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cs="仿宋"/>
                <w:color w:val="000000"/>
                <w:sz w:val="24"/>
                <w:szCs w:val="24"/>
              </w:rPr>
              <w:t>无固定模板，由考生自由发挥撰写，总字数不超过5000字。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cs="仿宋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vAlign w:val="center"/>
          </w:tcPr>
          <w:p>
            <w:pPr>
              <w:spacing w:line="400" w:lineRule="exact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cs="仿宋"/>
                <w:color w:val="000000"/>
                <w:sz w:val="24"/>
                <w:szCs w:val="24"/>
              </w:rPr>
              <w:t>专家推荐书</w:t>
            </w:r>
          </w:p>
        </w:tc>
        <w:tc>
          <w:tcPr>
            <w:tcW w:w="4910" w:type="dxa"/>
            <w:vAlign w:val="center"/>
          </w:tcPr>
          <w:p>
            <w:pPr>
              <w:spacing w:line="400" w:lineRule="exact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cs="仿宋"/>
                <w:color w:val="000000"/>
                <w:sz w:val="24"/>
                <w:szCs w:val="24"/>
              </w:rPr>
              <w:t>两名与报考学科领域有关的正教授或正高级职称的专家推荐书。</w:t>
            </w:r>
          </w:p>
        </w:tc>
        <w:tc>
          <w:tcPr>
            <w:tcW w:w="3152" w:type="dxa"/>
            <w:vAlign w:val="center"/>
          </w:tcPr>
          <w:p>
            <w:pPr>
              <w:spacing w:line="400" w:lineRule="exact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cs="仿宋"/>
                <w:color w:val="000000"/>
                <w:sz w:val="24"/>
                <w:szCs w:val="24"/>
              </w:rPr>
              <w:t>模板见附件。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cs="仿宋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vAlign w:val="center"/>
          </w:tcPr>
          <w:p>
            <w:pPr>
              <w:spacing w:line="400" w:lineRule="exact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cs="仿宋"/>
                <w:color w:val="000000"/>
                <w:sz w:val="24"/>
                <w:szCs w:val="24"/>
              </w:rPr>
              <w:t>本科、硕士阶段的成绩单原件或复印件</w:t>
            </w:r>
          </w:p>
        </w:tc>
        <w:tc>
          <w:tcPr>
            <w:tcW w:w="4910" w:type="dxa"/>
            <w:vAlign w:val="center"/>
          </w:tcPr>
          <w:p>
            <w:pPr>
              <w:spacing w:line="400" w:lineRule="exact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cs="仿宋"/>
                <w:color w:val="000000"/>
                <w:sz w:val="24"/>
                <w:szCs w:val="24"/>
              </w:rPr>
              <w:t>需要盖有学校教务处/研究生院（处）红章，或复印件上加盖本人档案保管单位红章。</w:t>
            </w:r>
          </w:p>
        </w:tc>
        <w:tc>
          <w:tcPr>
            <w:tcW w:w="3152" w:type="dxa"/>
            <w:vAlign w:val="center"/>
          </w:tcPr>
          <w:p>
            <w:pPr>
              <w:spacing w:line="400" w:lineRule="exact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cs="仿宋"/>
                <w:color w:val="000000"/>
                <w:sz w:val="24"/>
                <w:szCs w:val="24"/>
              </w:rPr>
              <w:t>暂不能提供原件的请在系统提供复印件，综合考核时须提供原件供核对。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cs="仿宋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vAlign w:val="center"/>
          </w:tcPr>
          <w:p>
            <w:pPr>
              <w:spacing w:line="400" w:lineRule="exact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cs="仿宋"/>
                <w:color w:val="000000"/>
                <w:sz w:val="24"/>
                <w:szCs w:val="24"/>
              </w:rPr>
              <w:t>学历、学位证书复印件</w:t>
            </w:r>
          </w:p>
        </w:tc>
        <w:tc>
          <w:tcPr>
            <w:tcW w:w="4910" w:type="dxa"/>
            <w:vAlign w:val="center"/>
          </w:tcPr>
          <w:p>
            <w:pPr>
              <w:spacing w:line="400" w:lineRule="exact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cs="仿宋"/>
                <w:color w:val="000000"/>
                <w:sz w:val="24"/>
                <w:szCs w:val="24"/>
              </w:rPr>
              <w:t>双证硕士须同时提交硕士学历、学位证书复印件，应届硕士生</w:t>
            </w:r>
            <w:r>
              <w:rPr>
                <w:rFonts w:hint="eastAsia" w:ascii="仿宋" w:hAnsi="仿宋" w:cs="仿宋"/>
                <w:color w:val="000000"/>
                <w:sz w:val="24"/>
                <w:szCs w:val="24"/>
                <w:lang w:val="en-US" w:eastAsia="zh-CN"/>
              </w:rPr>
              <w:t>须</w:t>
            </w:r>
            <w:r>
              <w:rPr>
                <w:rFonts w:hint="eastAsia" w:ascii="仿宋" w:hAnsi="仿宋" w:cs="仿宋"/>
                <w:color w:val="000000"/>
                <w:sz w:val="24"/>
                <w:szCs w:val="24"/>
              </w:rPr>
              <w:t>提交在读证明且</w:t>
            </w:r>
            <w:bookmarkStart w:id="2" w:name="_GoBack"/>
            <w:bookmarkEnd w:id="2"/>
            <w:r>
              <w:rPr>
                <w:rFonts w:hint="eastAsia" w:ascii="仿宋" w:hAnsi="仿宋" w:cs="仿宋"/>
                <w:color w:val="000000"/>
                <w:sz w:val="24"/>
                <w:szCs w:val="24"/>
              </w:rPr>
              <w:t>考生录取当年入学前（以开学报到日为准）必须取得国家承认的硕士学位，在入学报到后补交学历、学位证书复印件。</w:t>
            </w:r>
          </w:p>
          <w:p>
            <w:pPr>
              <w:spacing w:line="400" w:lineRule="exact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cs="仿宋"/>
                <w:color w:val="000000"/>
                <w:sz w:val="24"/>
                <w:szCs w:val="24"/>
              </w:rPr>
              <w:t>往届生还需提供中国高等教育学生信息网（学信网）线上出具的有效期之内的《教育部学历证书电子注册备案表》。</w:t>
            </w:r>
          </w:p>
          <w:p>
            <w:pPr>
              <w:spacing w:line="400" w:lineRule="exact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cs="仿宋"/>
                <w:color w:val="000000"/>
                <w:sz w:val="24"/>
                <w:szCs w:val="24"/>
              </w:rPr>
              <w:t>应届生还需提供学信网出具的有效期内的《教育部学籍在线验证报告》（在线验证报告如何延长验证有效期，请见学信网相关说明页面）。</w:t>
            </w:r>
          </w:p>
        </w:tc>
        <w:tc>
          <w:tcPr>
            <w:tcW w:w="3152" w:type="dxa"/>
            <w:vAlign w:val="center"/>
          </w:tcPr>
          <w:p>
            <w:pPr>
              <w:spacing w:line="400" w:lineRule="exact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cs="仿宋"/>
                <w:color w:val="000000"/>
                <w:sz w:val="24"/>
                <w:szCs w:val="24"/>
              </w:rPr>
              <w:t>在境外获得学历（学位）的考生，学历（学位）证书须通过教育部留学服务中心的认证。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cs="仿宋"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vAlign w:val="center"/>
          </w:tcPr>
          <w:p>
            <w:pPr>
              <w:spacing w:line="400" w:lineRule="exact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cs="仿宋"/>
                <w:color w:val="000000"/>
                <w:sz w:val="24"/>
                <w:szCs w:val="24"/>
              </w:rPr>
              <w:t>攻读博士学位期间本人研究计划</w:t>
            </w:r>
          </w:p>
        </w:tc>
        <w:tc>
          <w:tcPr>
            <w:tcW w:w="4910" w:type="dxa"/>
            <w:vAlign w:val="center"/>
          </w:tcPr>
          <w:p>
            <w:pPr>
              <w:spacing w:line="400" w:lineRule="exact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cs="仿宋"/>
                <w:color w:val="000000"/>
                <w:sz w:val="24"/>
                <w:szCs w:val="24"/>
              </w:rPr>
              <w:t>阐述拟开展研究的方向或领域，内容包括相关知识和研究储备情况、研究创新点、研究框架、研究方法、相关参考文献等。</w:t>
            </w:r>
          </w:p>
        </w:tc>
        <w:tc>
          <w:tcPr>
            <w:tcW w:w="3152" w:type="dxa"/>
            <w:vAlign w:val="center"/>
          </w:tcPr>
          <w:p>
            <w:pPr>
              <w:spacing w:line="400" w:lineRule="exact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cs="仿宋"/>
                <w:color w:val="000000"/>
                <w:sz w:val="24"/>
                <w:szCs w:val="24"/>
              </w:rPr>
              <w:t>无固定模板，由考生自由发挥撰写。宋体，小四号字，1.25倍行间距，总字数不少于5000字，不多于8000字。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cs="仿宋"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vAlign w:val="center"/>
          </w:tcPr>
          <w:p>
            <w:pPr>
              <w:spacing w:line="400" w:lineRule="exact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cs="仿宋"/>
                <w:color w:val="000000"/>
                <w:sz w:val="24"/>
                <w:szCs w:val="24"/>
              </w:rPr>
              <w:t>硕士学位论文</w:t>
            </w:r>
          </w:p>
        </w:tc>
        <w:tc>
          <w:tcPr>
            <w:tcW w:w="4910" w:type="dxa"/>
            <w:vAlign w:val="center"/>
          </w:tcPr>
          <w:p>
            <w:pPr>
              <w:spacing w:line="400" w:lineRule="exact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cs="仿宋"/>
                <w:color w:val="000000"/>
                <w:sz w:val="24"/>
                <w:szCs w:val="24"/>
              </w:rPr>
              <w:t>应届毕业硕士生可提供论文摘要和目录等。</w:t>
            </w:r>
          </w:p>
        </w:tc>
        <w:tc>
          <w:tcPr>
            <w:tcW w:w="3152" w:type="dxa"/>
            <w:vAlign w:val="center"/>
          </w:tcPr>
          <w:p>
            <w:pPr>
              <w:spacing w:line="400" w:lineRule="exact"/>
              <w:rPr>
                <w:rFonts w:ascii="仿宋" w:hAnsi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cs="仿宋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vAlign w:val="center"/>
          </w:tcPr>
          <w:p>
            <w:pPr>
              <w:spacing w:line="400" w:lineRule="exact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cs="仿宋"/>
                <w:color w:val="000000"/>
                <w:sz w:val="24"/>
                <w:szCs w:val="24"/>
              </w:rPr>
              <w:t>考生研究成果清单及复印件</w:t>
            </w:r>
          </w:p>
        </w:tc>
        <w:tc>
          <w:tcPr>
            <w:tcW w:w="4910" w:type="dxa"/>
            <w:vAlign w:val="center"/>
          </w:tcPr>
          <w:p>
            <w:pPr>
              <w:spacing w:line="400" w:lineRule="exact"/>
              <w:rPr>
                <w:rFonts w:ascii="仿宋" w:hAnsi="仿宋" w:cs="仿宋"/>
                <w:color w:val="000000"/>
                <w:sz w:val="24"/>
                <w:szCs w:val="24"/>
              </w:rPr>
            </w:pPr>
            <w:bookmarkStart w:id="1" w:name="RANGE!B11"/>
            <w:r>
              <w:rPr>
                <w:rFonts w:hint="eastAsia" w:ascii="仿宋" w:hAnsi="仿宋" w:cs="仿宋"/>
                <w:color w:val="000000"/>
                <w:sz w:val="24"/>
                <w:szCs w:val="24"/>
              </w:rPr>
              <w:t>如填写著作、论文、研究项目、咨政报告、专利、软件著作权等，系统提交证明材料时可提供复印件，综合考核时提供原件核对。</w:t>
            </w:r>
            <w:bookmarkEnd w:id="1"/>
          </w:p>
        </w:tc>
        <w:tc>
          <w:tcPr>
            <w:tcW w:w="3152" w:type="dxa"/>
            <w:vAlign w:val="center"/>
          </w:tcPr>
          <w:p>
            <w:pPr>
              <w:spacing w:line="400" w:lineRule="exact"/>
              <w:rPr>
                <w:rFonts w:ascii="仿宋" w:hAnsi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hAnsi="仿宋" w:cs="仿宋"/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vAlign w:val="center"/>
          </w:tcPr>
          <w:p>
            <w:pPr>
              <w:spacing w:line="400" w:lineRule="exact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cs="仿宋"/>
                <w:color w:val="000000"/>
                <w:sz w:val="24"/>
                <w:szCs w:val="24"/>
              </w:rPr>
              <w:t>单位推荐意见表</w:t>
            </w:r>
          </w:p>
        </w:tc>
        <w:tc>
          <w:tcPr>
            <w:tcW w:w="4910" w:type="dxa"/>
            <w:vAlign w:val="center"/>
          </w:tcPr>
          <w:p>
            <w:pPr>
              <w:spacing w:line="400" w:lineRule="exact"/>
              <w:rPr>
                <w:rFonts w:ascii="仿宋" w:hAnsi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cs="仿宋"/>
                <w:color w:val="000000"/>
                <w:sz w:val="24"/>
                <w:szCs w:val="24"/>
              </w:rPr>
              <w:t>需按照附件《中国人民大学“英才培育计划”博士研究生单位推荐意见表》填写。</w:t>
            </w:r>
          </w:p>
        </w:tc>
        <w:tc>
          <w:tcPr>
            <w:tcW w:w="3152" w:type="dxa"/>
            <w:vAlign w:val="center"/>
          </w:tcPr>
          <w:p>
            <w:pPr>
              <w:spacing w:line="400" w:lineRule="exact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cs="仿宋"/>
                <w:color w:val="000000"/>
                <w:sz w:val="24"/>
                <w:szCs w:val="24"/>
              </w:rPr>
              <w:t>需负责人签字，加盖所在单位</w:t>
            </w:r>
            <w:r>
              <w:rPr>
                <w:rFonts w:hint="eastAsia" w:ascii="宋体" w:hAnsi="宋体"/>
                <w:kern w:val="0"/>
                <w:sz w:val="24"/>
              </w:rPr>
              <w:t>组织人事部门公章</w:t>
            </w:r>
            <w:r>
              <w:rPr>
                <w:rFonts w:hint="eastAsia" w:ascii="仿宋" w:hAnsi="仿宋" w:cs="仿宋"/>
                <w:color w:val="000000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hAnsi="仿宋" w:cs="仿宋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vAlign w:val="center"/>
          </w:tcPr>
          <w:p>
            <w:pPr>
              <w:spacing w:line="400" w:lineRule="exact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cs="仿宋"/>
                <w:color w:val="000000"/>
                <w:sz w:val="24"/>
                <w:szCs w:val="24"/>
              </w:rPr>
              <w:t>荣誉奖励证明材料</w:t>
            </w:r>
          </w:p>
        </w:tc>
        <w:tc>
          <w:tcPr>
            <w:tcW w:w="4910" w:type="dxa"/>
            <w:vAlign w:val="center"/>
          </w:tcPr>
          <w:p>
            <w:pPr>
              <w:spacing w:line="400" w:lineRule="exact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cs="仿宋"/>
                <w:color w:val="000000"/>
                <w:sz w:val="24"/>
                <w:szCs w:val="24"/>
              </w:rPr>
              <w:t>所获省部级及以上重要荣誉奖励相关证明材料。</w:t>
            </w:r>
          </w:p>
        </w:tc>
        <w:tc>
          <w:tcPr>
            <w:tcW w:w="3152" w:type="dxa"/>
            <w:vAlign w:val="center"/>
          </w:tcPr>
          <w:p>
            <w:pPr>
              <w:spacing w:line="400" w:lineRule="exact"/>
              <w:rPr>
                <w:rFonts w:ascii="仿宋" w:hAnsi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cs="仿宋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vAlign w:val="center"/>
          </w:tcPr>
          <w:p>
            <w:pPr>
              <w:spacing w:line="400" w:lineRule="exact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cs="仿宋"/>
                <w:color w:val="000000"/>
                <w:sz w:val="24"/>
                <w:szCs w:val="24"/>
              </w:rPr>
              <w:t>证明外语能力的外语成绩单原件或复印件</w:t>
            </w:r>
          </w:p>
        </w:tc>
        <w:tc>
          <w:tcPr>
            <w:tcW w:w="4910" w:type="dxa"/>
            <w:vAlign w:val="center"/>
          </w:tcPr>
          <w:p>
            <w:pPr>
              <w:spacing w:line="400" w:lineRule="exact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cs="仿宋"/>
                <w:color w:val="000000"/>
                <w:sz w:val="24"/>
                <w:szCs w:val="24"/>
              </w:rPr>
              <w:t>包括但不限于以下成绩：国家大学英语考试（CET）六级、国家英语专业考试（TEM）、托福（TOEFL）、雅思（IELTS）、GMAT、GRE、俄罗斯联邦对外俄语等级考试（ГТРКИ）、日本语能力测试（JLPT）、德语语言考试（TestDaF）、法语水平测试（TCF）、外语专业本科学历、职称英语成绩等能证明外语水平的有效材料原件或复印件（国家大学英语考试（CET）四级除外）。</w:t>
            </w:r>
          </w:p>
        </w:tc>
        <w:tc>
          <w:tcPr>
            <w:tcW w:w="3152" w:type="dxa"/>
            <w:vAlign w:val="center"/>
          </w:tcPr>
          <w:p>
            <w:pPr>
              <w:spacing w:line="400" w:lineRule="exact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cs="仿宋"/>
                <w:color w:val="000000"/>
                <w:sz w:val="24"/>
                <w:szCs w:val="24"/>
              </w:rPr>
              <w:t>暂不能提供原件的请在系统提供复印件，综合考核时须提供原件供核对。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cs="仿宋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vAlign w:val="center"/>
          </w:tcPr>
          <w:p>
            <w:pPr>
              <w:spacing w:line="400" w:lineRule="exact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cs="仿宋"/>
                <w:color w:val="000000"/>
                <w:sz w:val="24"/>
                <w:szCs w:val="24"/>
              </w:rPr>
              <w:t>其他表明考生综合能力的相关材料</w:t>
            </w:r>
          </w:p>
        </w:tc>
        <w:tc>
          <w:tcPr>
            <w:tcW w:w="4910" w:type="dxa"/>
            <w:vAlign w:val="center"/>
          </w:tcPr>
          <w:p>
            <w:pPr>
              <w:spacing w:line="400" w:lineRule="exact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cs="仿宋"/>
                <w:color w:val="000000"/>
                <w:sz w:val="24"/>
                <w:szCs w:val="24"/>
              </w:rPr>
              <w:t>能够体现考生做出突出贡献、取得优秀业绩的相关材料。</w:t>
            </w:r>
          </w:p>
        </w:tc>
        <w:tc>
          <w:tcPr>
            <w:tcW w:w="3152" w:type="dxa"/>
            <w:vAlign w:val="center"/>
          </w:tcPr>
          <w:p>
            <w:pPr>
              <w:spacing w:line="400" w:lineRule="exact"/>
              <w:rPr>
                <w:rFonts w:ascii="仿宋" w:hAnsi="仿宋" w:cs="仿宋"/>
                <w:b/>
                <w:bCs/>
                <w:color w:val="000000"/>
                <w:sz w:val="24"/>
                <w:szCs w:val="24"/>
              </w:rPr>
            </w:pPr>
          </w:p>
        </w:tc>
      </w:tr>
    </w:tbl>
    <w:p>
      <w:pPr>
        <w:rPr>
          <w:rFonts w:ascii="方正小标宋简体" w:eastAsia="方正小标宋简体"/>
          <w:sz w:val="40"/>
        </w:rPr>
      </w:pPr>
    </w:p>
    <w:sectPr>
      <w:footerReference r:id="rId3" w:type="default"/>
      <w:pgSz w:w="11906" w:h="16838"/>
      <w:pgMar w:top="1440" w:right="1797" w:bottom="1440" w:left="1797" w:header="851" w:footer="992" w:gutter="0"/>
      <w:cols w:space="425" w:num="1"/>
      <w:docGrid w:type="lines" w:linePitch="38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8C3B6A6C-09AE-47B7-9BD6-8173C23028DF}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5"/>
  <w:embedTrueTypeFonts/>
  <w:saveSubsetFonts/>
  <w:bordersDoNotSurroundHeader w:val="1"/>
  <w:bordersDoNotSurroundFooter w:val="1"/>
  <w:documentProtection w:enforcement="0"/>
  <w:defaultTabStop w:val="420"/>
  <w:drawingGridHorizontalSpacing w:val="140"/>
  <w:drawingGridVerticalSpacing w:val="38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IyZjU3MWZjYzViZWNlYTI5YjA0YjEyZjFhMGIzYjIifQ=="/>
  </w:docVars>
  <w:rsids>
    <w:rsidRoot w:val="00806E8A"/>
    <w:rsid w:val="0001571F"/>
    <w:rsid w:val="000E7137"/>
    <w:rsid w:val="00171743"/>
    <w:rsid w:val="00234C98"/>
    <w:rsid w:val="00247D2F"/>
    <w:rsid w:val="002921E8"/>
    <w:rsid w:val="002B38DA"/>
    <w:rsid w:val="002F410E"/>
    <w:rsid w:val="00385AC1"/>
    <w:rsid w:val="004D23A1"/>
    <w:rsid w:val="005C3383"/>
    <w:rsid w:val="00612C69"/>
    <w:rsid w:val="00695259"/>
    <w:rsid w:val="0071290A"/>
    <w:rsid w:val="00806E8A"/>
    <w:rsid w:val="008D1A0D"/>
    <w:rsid w:val="00943C93"/>
    <w:rsid w:val="00985ADF"/>
    <w:rsid w:val="009C1AAD"/>
    <w:rsid w:val="009E7556"/>
    <w:rsid w:val="00B9271D"/>
    <w:rsid w:val="00C21C6C"/>
    <w:rsid w:val="00E90798"/>
    <w:rsid w:val="00EB03B4"/>
    <w:rsid w:val="00EE06EC"/>
    <w:rsid w:val="013D201B"/>
    <w:rsid w:val="01B01DDA"/>
    <w:rsid w:val="048808EC"/>
    <w:rsid w:val="06A905A2"/>
    <w:rsid w:val="06E0076A"/>
    <w:rsid w:val="07401658"/>
    <w:rsid w:val="0864089D"/>
    <w:rsid w:val="09092D98"/>
    <w:rsid w:val="095365B7"/>
    <w:rsid w:val="0DED3B6A"/>
    <w:rsid w:val="0F113A8C"/>
    <w:rsid w:val="132E62FE"/>
    <w:rsid w:val="189313B0"/>
    <w:rsid w:val="1934019F"/>
    <w:rsid w:val="193E101D"/>
    <w:rsid w:val="195C1BD8"/>
    <w:rsid w:val="1C4F22B5"/>
    <w:rsid w:val="217F0425"/>
    <w:rsid w:val="231D7EF5"/>
    <w:rsid w:val="23A7440F"/>
    <w:rsid w:val="278E4F1E"/>
    <w:rsid w:val="29BB3FC4"/>
    <w:rsid w:val="2A3E5A8C"/>
    <w:rsid w:val="2B6B31F0"/>
    <w:rsid w:val="2FC6232B"/>
    <w:rsid w:val="309612E7"/>
    <w:rsid w:val="3569358C"/>
    <w:rsid w:val="3A6B6BA7"/>
    <w:rsid w:val="3D6C7792"/>
    <w:rsid w:val="3E5D26CC"/>
    <w:rsid w:val="3E7462F2"/>
    <w:rsid w:val="418C4216"/>
    <w:rsid w:val="4665335B"/>
    <w:rsid w:val="493B1131"/>
    <w:rsid w:val="494A0960"/>
    <w:rsid w:val="4C7D65D4"/>
    <w:rsid w:val="4E277ED8"/>
    <w:rsid w:val="4F882A80"/>
    <w:rsid w:val="500959A5"/>
    <w:rsid w:val="52FF2E5E"/>
    <w:rsid w:val="53CB2ED2"/>
    <w:rsid w:val="59800C4A"/>
    <w:rsid w:val="59AA3C70"/>
    <w:rsid w:val="59F957F6"/>
    <w:rsid w:val="5F555D46"/>
    <w:rsid w:val="607D065B"/>
    <w:rsid w:val="61BA5D22"/>
    <w:rsid w:val="620C6421"/>
    <w:rsid w:val="62217D74"/>
    <w:rsid w:val="67592379"/>
    <w:rsid w:val="6AE31049"/>
    <w:rsid w:val="6D946ECB"/>
    <w:rsid w:val="6F40431D"/>
    <w:rsid w:val="7012716E"/>
    <w:rsid w:val="70E05704"/>
    <w:rsid w:val="75D70C86"/>
    <w:rsid w:val="760A7432"/>
    <w:rsid w:val="777368EB"/>
    <w:rsid w:val="7A494A51"/>
    <w:rsid w:val="7B7D7821"/>
    <w:rsid w:val="7BE2217C"/>
    <w:rsid w:val="7CA65F54"/>
    <w:rsid w:val="7CF46783"/>
    <w:rsid w:val="7FF94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eastAsia="仿宋" w:asciiTheme="minorHAnsi" w:hAnsiTheme="minorHAnsi" w:cstheme="minorBidi"/>
      <w:kern w:val="2"/>
      <w:sz w:val="28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autoRedefine/>
    <w:qFormat/>
    <w:uiPriority w:val="0"/>
    <w:rPr>
      <w:b/>
    </w:rPr>
  </w:style>
  <w:style w:type="paragraph" w:customStyle="1" w:styleId="8">
    <w:name w:val="列表段落1"/>
    <w:basedOn w:val="1"/>
    <w:autoRedefine/>
    <w:qFormat/>
    <w:uiPriority w:val="34"/>
    <w:pPr>
      <w:ind w:firstLine="420" w:firstLineChars="200"/>
    </w:pPr>
  </w:style>
  <w:style w:type="character" w:customStyle="1" w:styleId="9">
    <w:name w:val="页眉 字符"/>
    <w:basedOn w:val="6"/>
    <w:link w:val="3"/>
    <w:autoRedefine/>
    <w:qFormat/>
    <w:uiPriority w:val="99"/>
    <w:rPr>
      <w:rFonts w:eastAsia="仿宋"/>
      <w:sz w:val="18"/>
      <w:szCs w:val="18"/>
    </w:rPr>
  </w:style>
  <w:style w:type="character" w:customStyle="1" w:styleId="10">
    <w:name w:val="页脚 字符"/>
    <w:basedOn w:val="6"/>
    <w:link w:val="2"/>
    <w:qFormat/>
    <w:uiPriority w:val="99"/>
    <w:rPr>
      <w:rFonts w:eastAsia="仿宋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184</Words>
  <Characters>1054</Characters>
  <Lines>8</Lines>
  <Paragraphs>2</Paragraphs>
  <TotalTime>22</TotalTime>
  <ScaleCrop>false</ScaleCrop>
  <LinksUpToDate>false</LinksUpToDate>
  <CharactersWithSpaces>1236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2024-02-02T08:23:00Z</dcterms:created>
  <dc:creator>ph</dc:creator>
  <cp:lastModifiedBy>杨雪</cp:lastModifiedBy>
  <cp:lastPrinted>2024-04-12T02:15:00Z</cp:lastPrinted>
  <dcterms:modified xsi:type="dcterms:W3CDTF">2026-04-22T06:19:48Z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BE93B5F6DC274D25B71980D70578D5B5_13</vt:lpwstr>
  </property>
  <property fmtid="{D5CDD505-2E9C-101B-9397-08002B2CF9AE}" pid="3" name="KSOProductBuildVer">
    <vt:lpwstr>2052-12.1.0.16412</vt:lpwstr>
  </property>
  <property fmtid="{D5CDD505-2E9C-101B-9397-08002B2CF9AE}" pid="4" name="KSOTemplateDocerSaveRecord">
    <vt:lpwstr>eyJoZGlkIjoiNzdhYjk4YTg4MjA2ZTZkZWM2M2M4ODMwMDlkOTM0ZTUiLCJ1c2VySWQiOiI3MDE3Mjk2OTEifQ==</vt:lpwstr>
  </property>
</Properties>
</file>